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CC8C" w14:textId="71E4DD37" w:rsidR="00457C1E" w:rsidRDefault="00457C1E" w:rsidP="00D1391B">
      <w:pPr>
        <w:pStyle w:val="Heading3"/>
        <w:keepNext w:val="0"/>
        <w:keepLines w:val="0"/>
        <w:spacing w:before="280"/>
        <w:ind w:left="720"/>
        <w:jc w:val="center"/>
        <w:rPr>
          <w:b/>
          <w:color w:val="000000"/>
          <w:sz w:val="32"/>
          <w:szCs w:val="32"/>
        </w:rPr>
      </w:pPr>
      <w:bookmarkStart w:id="0" w:name="_2kk9t2cvzw4p" w:colFirst="0" w:colLast="0"/>
      <w:bookmarkEnd w:id="0"/>
      <w:r>
        <w:rPr>
          <w:b/>
          <w:noProof/>
          <w:color w:val="000000"/>
          <w:sz w:val="32"/>
          <w:szCs w:val="32"/>
        </w:rPr>
        <w:drawing>
          <wp:inline distT="114300" distB="114300" distL="114300" distR="114300" wp14:anchorId="74077652" wp14:editId="68BF5557">
            <wp:extent cx="5943600" cy="1104265"/>
            <wp:effectExtent l="0" t="0" r="0" b="635"/>
            <wp:docPr id="2" name="image1.jpg" descr="2021 M-Enabling Summit virtual leadership briefing logo in text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2021 M-Enabling Summit virtual leadership briefing logo in text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 l="5680" t="6928" r="5440" b="592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B38390" w14:textId="3E1F4227" w:rsidR="00B774E8" w:rsidRPr="00457C1E" w:rsidRDefault="00D1391B" w:rsidP="00D1391B">
      <w:pPr>
        <w:pStyle w:val="Heading3"/>
        <w:keepNext w:val="0"/>
        <w:keepLines w:val="0"/>
        <w:spacing w:before="280"/>
        <w:ind w:left="720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color w:val="000000"/>
          <w:sz w:val="32"/>
          <w:szCs w:val="32"/>
        </w:rPr>
        <w:t>DEEPTI SAMANT RAJA</w:t>
      </w:r>
      <w:r w:rsidR="00457C1E" w:rsidRPr="00457C1E">
        <w:rPr>
          <w:rFonts w:ascii="Segoe UI" w:hAnsi="Segoe UI" w:cs="Segoe UI"/>
          <w:bCs/>
          <w:color w:val="000000"/>
          <w:sz w:val="32"/>
          <w:szCs w:val="32"/>
        </w:rPr>
        <w:t xml:space="preserve"> </w:t>
      </w:r>
    </w:p>
    <w:p w14:paraId="5C10BA1F" w14:textId="77777777" w:rsidR="00D1391B" w:rsidRDefault="00D1391B" w:rsidP="00D1391B">
      <w:pPr>
        <w:pStyle w:val="Heading3"/>
        <w:keepNext w:val="0"/>
        <w:keepLines w:val="0"/>
        <w:spacing w:before="0" w:after="0" w:line="240" w:lineRule="auto"/>
        <w:ind w:left="720"/>
        <w:jc w:val="center"/>
        <w:rPr>
          <w:rFonts w:ascii="Segoe UI" w:hAnsi="Segoe UI" w:cs="Segoe UI"/>
          <w:bCs/>
          <w:color w:val="000000"/>
          <w:highlight w:val="white"/>
        </w:rPr>
      </w:pPr>
      <w:bookmarkStart w:id="1" w:name="_g31aqesm9his" w:colFirst="0" w:colLast="0"/>
      <w:bookmarkStart w:id="2" w:name="_fqfwgqe8t5ys" w:colFirst="0" w:colLast="0"/>
      <w:bookmarkEnd w:id="1"/>
      <w:bookmarkEnd w:id="2"/>
      <w:r>
        <w:rPr>
          <w:rFonts w:ascii="Segoe UI" w:hAnsi="Segoe UI" w:cs="Segoe UI"/>
          <w:bCs/>
          <w:color w:val="000000"/>
          <w:highlight w:val="white"/>
        </w:rPr>
        <w:t>SOCIAL SUSTAINABILITY AND INCLUSION,</w:t>
      </w:r>
    </w:p>
    <w:p w14:paraId="6FE13952" w14:textId="6E36CD25" w:rsidR="00D1391B" w:rsidRPr="00D1391B" w:rsidRDefault="00D1391B" w:rsidP="00D1391B">
      <w:pPr>
        <w:pStyle w:val="Heading3"/>
        <w:keepNext w:val="0"/>
        <w:keepLines w:val="0"/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Segoe UI" w:hAnsi="Segoe UI" w:cs="Segoe UI"/>
          <w:bCs/>
          <w:color w:val="000000"/>
          <w:highlight w:val="white"/>
        </w:rPr>
        <w:t xml:space="preserve">THE WORLD BANK </w:t>
      </w:r>
    </w:p>
    <w:p w14:paraId="085D56C0" w14:textId="77777777" w:rsidR="00B774E8" w:rsidRDefault="00B774E8" w:rsidP="00D1391B">
      <w:pPr>
        <w:ind w:left="360"/>
      </w:pPr>
    </w:p>
    <w:p w14:paraId="7FD5B14E" w14:textId="77777777" w:rsidR="00B774E8" w:rsidRDefault="00B774E8" w:rsidP="00D1391B">
      <w:pPr>
        <w:ind w:left="360"/>
      </w:pPr>
    </w:p>
    <w:p w14:paraId="43FFE7F6" w14:textId="0E5EAEB2" w:rsidR="00B774E8" w:rsidRPr="00D1391B" w:rsidRDefault="00D1391B" w:rsidP="00D1391B">
      <w:pPr>
        <w:ind w:left="7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61609889" wp14:editId="008F7864">
            <wp:extent cx="1235675" cy="1235675"/>
            <wp:effectExtent l="0" t="0" r="0" b="0"/>
            <wp:docPr id="3" name="Picture 3" descr="A lady smiling for the camera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ady smiling for the camera&#10;&#10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06" cy="124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3F97" w14:textId="77777777" w:rsidR="00B774E8" w:rsidRDefault="00B774E8" w:rsidP="00D1391B">
      <w:pPr>
        <w:spacing w:line="360" w:lineRule="auto"/>
        <w:ind w:left="360"/>
        <w:rPr>
          <w:sz w:val="28"/>
          <w:szCs w:val="28"/>
        </w:rPr>
      </w:pPr>
    </w:p>
    <w:p w14:paraId="785815A1" w14:textId="0EBE8CFF" w:rsidR="00D1391B" w:rsidRDefault="00457C1E" w:rsidP="00D1391B">
      <w:pPr>
        <w:shd w:val="clear" w:color="auto" w:fill="FFFFFF"/>
        <w:spacing w:line="360" w:lineRule="auto"/>
        <w:ind w:left="720" w:right="40"/>
        <w:rPr>
          <w:rFonts w:ascii="Segoe UI" w:hAnsi="Segoe UI" w:cs="Segoe UI"/>
          <w:color w:val="000000" w:themeColor="text1"/>
          <w:lang w:val="en-IN"/>
        </w:rPr>
      </w:pPr>
      <w:r>
        <w:rPr>
          <w:sz w:val="28"/>
          <w:szCs w:val="28"/>
        </w:rPr>
        <w:t xml:space="preserve">         </w:t>
      </w:r>
      <w:r w:rsidR="00D1391B">
        <w:rPr>
          <w:sz w:val="28"/>
          <w:szCs w:val="28"/>
        </w:rPr>
        <w:t xml:space="preserve">    </w:t>
      </w:r>
      <w:r w:rsidRPr="00D1391B">
        <w:rPr>
          <w:rFonts w:ascii="Segoe UI" w:hAnsi="Segoe UI" w:cs="Segoe UI"/>
          <w:color w:val="000000" w:themeColor="text1"/>
          <w:highlight w:val="white"/>
        </w:rPr>
        <w:t>D</w:t>
      </w:r>
      <w:r w:rsidR="00D1391B" w:rsidRPr="00D1391B">
        <w:rPr>
          <w:rFonts w:ascii="Segoe UI" w:hAnsi="Segoe UI" w:cs="Segoe UI"/>
          <w:color w:val="000000" w:themeColor="text1"/>
        </w:rPr>
        <w:t xml:space="preserve">eepti </w:t>
      </w:r>
      <w:proofErr w:type="spellStart"/>
      <w:r w:rsidR="00D1391B" w:rsidRPr="00D1391B">
        <w:rPr>
          <w:rFonts w:ascii="Segoe UI" w:hAnsi="Segoe UI" w:cs="Segoe UI"/>
          <w:color w:val="000000" w:themeColor="text1"/>
        </w:rPr>
        <w:t>Samant</w:t>
      </w:r>
      <w:proofErr w:type="spellEnd"/>
      <w:r w:rsidR="00D1391B" w:rsidRPr="00D1391B">
        <w:rPr>
          <w:rFonts w:ascii="Segoe UI" w:hAnsi="Segoe UI" w:cs="Segoe UI"/>
          <w:color w:val="000000" w:themeColor="text1"/>
        </w:rPr>
        <w:t xml:space="preserve"> Raja is 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>Social Development Specialist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 xml:space="preserve">, 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>Social Sustainability and Inclusion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 xml:space="preserve"> at t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>he World Bank</w:t>
      </w:r>
      <w:r w:rsidR="00D1391B" w:rsidRPr="00D1391B">
        <w:rPr>
          <w:rFonts w:ascii="Segoe UI" w:hAnsi="Segoe UI" w:cs="Segoe UI"/>
          <w:color w:val="000000" w:themeColor="text1"/>
          <w:lang w:val="en-IN"/>
        </w:rPr>
        <w:t xml:space="preserve">. She is part of the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World Bank Global Disability Inclusion team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 that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oversees the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implementation of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Disability-Inclusive Education in Africa Program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;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Inclusive Education Initiative, accelerating disability-inclusive investments in education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; p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rovides technical expertise and guidance to World Bank teams on addressing the needs of persons with disabilities across sectors including education, skills development, employment, and digital inclusion. Previously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, she has been the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Director of International Programs and Senior Researcher at the Burton Blatt Institute at Syracuse University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;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>Senior Research Analyst at G3ict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 and </w:t>
      </w:r>
      <w:r w:rsidR="00D1391B" w:rsidRPr="00D1391B">
        <w:rPr>
          <w:rFonts w:ascii="Segoe UI" w:hAnsi="Segoe UI" w:cs="Segoe UI"/>
          <w:color w:val="000000" w:themeColor="text1"/>
          <w:lang w:val="en-US"/>
        </w:rPr>
        <w:t xml:space="preserve">Research Coordinator for the Global Partnership for Disability and Development. </w:t>
      </w:r>
    </w:p>
    <w:p w14:paraId="193C0CA4" w14:textId="5030CBCB" w:rsidR="00D1391B" w:rsidRPr="00D1391B" w:rsidRDefault="00D1391B" w:rsidP="00D1391B">
      <w:pPr>
        <w:shd w:val="clear" w:color="auto" w:fill="FFFFFF"/>
        <w:spacing w:line="360" w:lineRule="auto"/>
        <w:ind w:left="720" w:right="40"/>
        <w:rPr>
          <w:rFonts w:ascii="Segoe UI" w:hAnsi="Segoe UI" w:cs="Segoe UI"/>
          <w:color w:val="000000" w:themeColor="text1"/>
          <w:lang w:val="en-IN"/>
        </w:rPr>
      </w:pPr>
      <w:r>
        <w:rPr>
          <w:rFonts w:ascii="Segoe UI" w:hAnsi="Segoe UI" w:cs="Segoe UI"/>
          <w:color w:val="000000" w:themeColor="text1"/>
          <w:lang w:val="en-IN"/>
        </w:rPr>
        <w:t xml:space="preserve">                </w:t>
      </w:r>
      <w:r w:rsidRPr="00D1391B">
        <w:rPr>
          <w:rFonts w:ascii="Segoe UI" w:hAnsi="Segoe UI" w:cs="Segoe UI"/>
          <w:color w:val="000000" w:themeColor="text1"/>
          <w:lang w:val="en-US"/>
        </w:rPr>
        <w:t xml:space="preserve">Deepti </w:t>
      </w:r>
      <w:proofErr w:type="spellStart"/>
      <w:r w:rsidRPr="00D1391B">
        <w:rPr>
          <w:rFonts w:ascii="Segoe UI" w:hAnsi="Segoe UI" w:cs="Segoe UI"/>
          <w:color w:val="000000" w:themeColor="text1"/>
          <w:lang w:val="en-US"/>
        </w:rPr>
        <w:t>Samant</w:t>
      </w:r>
      <w:proofErr w:type="spellEnd"/>
      <w:r w:rsidRPr="00D1391B">
        <w:rPr>
          <w:rFonts w:ascii="Segoe UI" w:hAnsi="Segoe UI" w:cs="Segoe UI"/>
          <w:color w:val="000000" w:themeColor="text1"/>
          <w:lang w:val="en-US"/>
        </w:rPr>
        <w:t xml:space="preserve"> Raja has a </w:t>
      </w:r>
      <w:r w:rsidRPr="00D1391B">
        <w:rPr>
          <w:rFonts w:ascii="Segoe UI" w:hAnsi="Segoe UI" w:cs="Segoe UI"/>
          <w:color w:val="000000" w:themeColor="text1"/>
          <w:lang w:val="en-US"/>
        </w:rPr>
        <w:t>Master of Science in Rehabilitation Counseling from the University of Illinois at Urbana-Champaign and a Master of Science in Electrical and Computer Engineering from the University of California, Irvine.</w:t>
      </w:r>
    </w:p>
    <w:p w14:paraId="516B2ECA" w14:textId="2FBDB21E" w:rsidR="00B774E8" w:rsidRPr="00457C1E" w:rsidRDefault="00B774E8" w:rsidP="00D1391B">
      <w:pPr>
        <w:shd w:val="clear" w:color="auto" w:fill="FFFFFF"/>
        <w:spacing w:line="360" w:lineRule="auto"/>
        <w:ind w:right="40"/>
        <w:rPr>
          <w:rFonts w:ascii="Segoe UI" w:hAnsi="Segoe UI" w:cs="Segoe UI"/>
          <w:color w:val="000000" w:themeColor="text1"/>
        </w:rPr>
      </w:pPr>
    </w:p>
    <w:p w14:paraId="4F930125" w14:textId="77777777" w:rsidR="00B774E8" w:rsidRPr="00457C1E" w:rsidRDefault="00B774E8" w:rsidP="00D1391B">
      <w:pPr>
        <w:rPr>
          <w:rFonts w:ascii="Segoe UI" w:hAnsi="Segoe UI" w:cs="Segoe UI"/>
          <w:color w:val="000000" w:themeColor="text1"/>
        </w:rPr>
      </w:pPr>
    </w:p>
    <w:sectPr w:rsidR="00B774E8" w:rsidRPr="00457C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40B"/>
    <w:multiLevelType w:val="hybridMultilevel"/>
    <w:tmpl w:val="3B78FE90"/>
    <w:lvl w:ilvl="0" w:tplc="8BBA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E2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8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7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4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E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6F1663"/>
    <w:multiLevelType w:val="hybridMultilevel"/>
    <w:tmpl w:val="EBA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E8"/>
    <w:rsid w:val="001072A0"/>
    <w:rsid w:val="00457C1E"/>
    <w:rsid w:val="00B774E8"/>
    <w:rsid w:val="00D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F137"/>
  <w15:docId w15:val="{D8DE0815-C006-5D4F-8DFA-1464498C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391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NormalWeb">
    <w:name w:val="Normal (Web)"/>
    <w:basedOn w:val="Normal"/>
    <w:uiPriority w:val="99"/>
    <w:semiHidden/>
    <w:unhideWhenUsed/>
    <w:rsid w:val="00D1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9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34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260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44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6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63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06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3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Udita Singh</cp:lastModifiedBy>
  <cp:revision>2</cp:revision>
  <dcterms:created xsi:type="dcterms:W3CDTF">2021-06-21T18:07:00Z</dcterms:created>
  <dcterms:modified xsi:type="dcterms:W3CDTF">2021-06-21T18:07:00Z</dcterms:modified>
</cp:coreProperties>
</file>