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C9DC6" w14:textId="1A49DCF4" w:rsidR="00FA1080" w:rsidRPr="00FA1080" w:rsidRDefault="00252DD3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>Technolog</w:t>
      </w:r>
      <w:r>
        <w:rPr>
          <w:rFonts w:ascii="Segoe UI" w:hAnsi="Segoe UI" w:cs="Segoe UI"/>
        </w:rPr>
        <w:t>y</w:t>
      </w:r>
      <w:r w:rsidRPr="00FA108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and</w:t>
      </w:r>
      <w:r w:rsidRPr="00FA1080">
        <w:rPr>
          <w:rFonts w:ascii="Segoe UI" w:hAnsi="Segoe UI" w:cs="Segoe UI"/>
        </w:rPr>
        <w:t xml:space="preserve"> </w:t>
      </w:r>
      <w:r w:rsidR="00FA1080" w:rsidRPr="00FA1080">
        <w:rPr>
          <w:rFonts w:ascii="Segoe UI" w:hAnsi="Segoe UI" w:cs="Segoe UI"/>
        </w:rPr>
        <w:t>Equal Access to Justice for Persons with Disabilities</w:t>
      </w:r>
    </w:p>
    <w:p w14:paraId="7B3D83D3" w14:textId="77777777" w:rsidR="00FA1080" w:rsidRPr="00FA1080" w:rsidRDefault="00FA1080" w:rsidP="00FA1080">
      <w:pPr>
        <w:rPr>
          <w:rFonts w:ascii="Segoe UI" w:hAnsi="Segoe UI" w:cs="Segoe UI"/>
        </w:rPr>
      </w:pPr>
    </w:p>
    <w:p w14:paraId="01F74020" w14:textId="72AF4E7A" w:rsidR="00FA1080" w:rsidRPr="00FA1080" w:rsidRDefault="00FA1080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>Thu Dec 3 2020, 11:30am - 12:45pm</w:t>
      </w:r>
      <w:r w:rsidR="00A819B7">
        <w:rPr>
          <w:rFonts w:ascii="Segoe UI" w:hAnsi="Segoe UI" w:cs="Segoe UI"/>
        </w:rPr>
        <w:t xml:space="preserve"> ET (US &amp; Canada)</w:t>
      </w:r>
    </w:p>
    <w:p w14:paraId="0563B284" w14:textId="77777777" w:rsidR="00FA1080" w:rsidRPr="00FA1080" w:rsidRDefault="00FA1080" w:rsidP="00FA1080">
      <w:pPr>
        <w:rPr>
          <w:rFonts w:ascii="Segoe UI" w:hAnsi="Segoe UI" w:cs="Segoe UI"/>
        </w:rPr>
      </w:pPr>
    </w:p>
    <w:p w14:paraId="007A42B5" w14:textId="77777777" w:rsidR="00FA1080" w:rsidRPr="00FA1080" w:rsidRDefault="00FA1080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>Organizer</w:t>
      </w:r>
    </w:p>
    <w:p w14:paraId="6D5DBB9E" w14:textId="77777777" w:rsidR="00FA1080" w:rsidRPr="00FA1080" w:rsidRDefault="00FA1080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>G3ict - Global Initiative for Inclusive Information and Communication Technologies</w:t>
      </w:r>
    </w:p>
    <w:p w14:paraId="3FF3A080" w14:textId="77777777" w:rsidR="00FA1080" w:rsidRPr="00FA1080" w:rsidRDefault="00FA1080" w:rsidP="00FA1080">
      <w:pPr>
        <w:rPr>
          <w:rFonts w:ascii="Segoe UI" w:hAnsi="Segoe UI" w:cs="Segoe UI"/>
        </w:rPr>
      </w:pPr>
    </w:p>
    <w:p w14:paraId="00611683" w14:textId="77777777" w:rsidR="00FA1080" w:rsidRPr="00FA1080" w:rsidRDefault="00FA1080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>Description</w:t>
      </w:r>
    </w:p>
    <w:p w14:paraId="15D1E543" w14:textId="30A50235" w:rsidR="00E020D8" w:rsidRDefault="00252DD3" w:rsidP="00FA1080">
      <w:pPr>
        <w:rPr>
          <w:rFonts w:ascii="Segoe UI" w:hAnsi="Segoe UI" w:cs="Segoe UI"/>
        </w:rPr>
      </w:pPr>
      <w:r>
        <w:rPr>
          <w:rFonts w:ascii="Segoe UI" w:hAnsi="Segoe UI" w:cs="Segoe UI"/>
        </w:rPr>
        <w:t>How can technology improve outcomes</w:t>
      </w:r>
      <w:r w:rsidR="00E020D8">
        <w:rPr>
          <w:rFonts w:ascii="Segoe UI" w:hAnsi="Segoe UI" w:cs="Segoe UI"/>
        </w:rPr>
        <w:t xml:space="preserve"> in courts and justice systems worldwide</w:t>
      </w:r>
      <w:r>
        <w:rPr>
          <w:rFonts w:ascii="Segoe UI" w:hAnsi="Segoe UI" w:cs="Segoe UI"/>
        </w:rPr>
        <w:t xml:space="preserve"> </w:t>
      </w:r>
      <w:r w:rsidR="00E020D8">
        <w:rPr>
          <w:rFonts w:ascii="Segoe UI" w:hAnsi="Segoe UI" w:cs="Segoe UI"/>
        </w:rPr>
        <w:t xml:space="preserve">for </w:t>
      </w:r>
      <w:r w:rsidR="00766BA5">
        <w:rPr>
          <w:rFonts w:ascii="Segoe UI" w:hAnsi="Segoe UI" w:cs="Segoe UI"/>
        </w:rPr>
        <w:t>P</w:t>
      </w:r>
      <w:r w:rsidR="00E020D8">
        <w:rPr>
          <w:rFonts w:ascii="Segoe UI" w:hAnsi="Segoe UI" w:cs="Segoe UI"/>
        </w:rPr>
        <w:t xml:space="preserve">ersons with </w:t>
      </w:r>
      <w:r w:rsidR="00766BA5">
        <w:rPr>
          <w:rFonts w:ascii="Segoe UI" w:hAnsi="Segoe UI" w:cs="Segoe UI"/>
        </w:rPr>
        <w:t>D</w:t>
      </w:r>
      <w:r w:rsidR="00E020D8">
        <w:rPr>
          <w:rFonts w:ascii="Segoe UI" w:hAnsi="Segoe UI" w:cs="Segoe UI"/>
        </w:rPr>
        <w:t>isabilities?</w:t>
      </w:r>
    </w:p>
    <w:p w14:paraId="7B840523" w14:textId="4344BCEA" w:rsidR="00001916" w:rsidRDefault="00FA1080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 xml:space="preserve">Co-hosted by G3ict and IDA, this session will focus on Art. 13 of the Convention on the Rights of Persons with Disabilities (CRPD) that requires States Parties </w:t>
      </w:r>
      <w:r w:rsidR="00F97D83">
        <w:rPr>
          <w:rFonts w:ascii="Segoe UI" w:hAnsi="Segoe UI" w:cs="Segoe UI"/>
        </w:rPr>
        <w:t xml:space="preserve">to </w:t>
      </w:r>
      <w:r w:rsidRPr="00FA1080">
        <w:rPr>
          <w:rFonts w:ascii="Segoe UI" w:hAnsi="Segoe UI" w:cs="Segoe UI"/>
        </w:rPr>
        <w:t xml:space="preserve">ensure effective access to justice for Persons with Disabilities on an equal basis with others. </w:t>
      </w:r>
    </w:p>
    <w:p w14:paraId="3DE0EC13" w14:textId="3D9425A1" w:rsidR="00FA1080" w:rsidRPr="00FA1080" w:rsidRDefault="00001916" w:rsidP="00FA1080">
      <w:pPr>
        <w:rPr>
          <w:rFonts w:ascii="Segoe UI" w:hAnsi="Segoe UI" w:cs="Segoe UI"/>
        </w:rPr>
      </w:pPr>
      <w:r>
        <w:rPr>
          <w:rFonts w:ascii="Segoe UI" w:hAnsi="Segoe UI" w:cs="Segoe UI"/>
        </w:rPr>
        <w:t>Today</w:t>
      </w:r>
      <w:r w:rsidR="00FA1080" w:rsidRPr="00FA1080">
        <w:rPr>
          <w:rFonts w:ascii="Segoe UI" w:hAnsi="Segoe UI" w:cs="Segoe UI"/>
        </w:rPr>
        <w:t xml:space="preserve">, courts and justice systems worldwide are undergoing a massive digital transformation adopting new </w:t>
      </w:r>
      <w:r w:rsidR="000E76FE">
        <w:rPr>
          <w:rFonts w:ascii="Segoe UI" w:hAnsi="Segoe UI" w:cs="Segoe UI"/>
        </w:rPr>
        <w:t xml:space="preserve">digital </w:t>
      </w:r>
      <w:r w:rsidR="00FA1080" w:rsidRPr="00FA1080">
        <w:rPr>
          <w:rFonts w:ascii="Segoe UI" w:hAnsi="Segoe UI" w:cs="Segoe UI"/>
        </w:rPr>
        <w:t>systems</w:t>
      </w:r>
      <w:r>
        <w:rPr>
          <w:rFonts w:ascii="Segoe UI" w:hAnsi="Segoe UI" w:cs="Segoe UI"/>
        </w:rPr>
        <w:t xml:space="preserve"> and processes.</w:t>
      </w:r>
      <w:r w:rsidR="007A5160">
        <w:rPr>
          <w:rFonts w:ascii="Segoe UI" w:hAnsi="Segoe UI" w:cs="Segoe UI"/>
        </w:rPr>
        <w:t xml:space="preserve"> That transformation has only been accelerated by the C</w:t>
      </w:r>
      <w:r w:rsidR="00A819B7">
        <w:rPr>
          <w:rFonts w:ascii="Segoe UI" w:hAnsi="Segoe UI" w:cs="Segoe UI"/>
        </w:rPr>
        <w:t>OVID-19</w:t>
      </w:r>
      <w:r w:rsidR="007A5160">
        <w:rPr>
          <w:rFonts w:ascii="Segoe UI" w:hAnsi="Segoe UI" w:cs="Segoe UI"/>
        </w:rPr>
        <w:t xml:space="preserve"> pandemic.</w:t>
      </w:r>
      <w:r w:rsidR="00FA1080" w:rsidRPr="00FA1080">
        <w:rPr>
          <w:rFonts w:ascii="Segoe UI" w:hAnsi="Segoe UI" w:cs="Segoe UI"/>
        </w:rPr>
        <w:t xml:space="preserve"> </w:t>
      </w:r>
      <w:r w:rsidR="007A5160">
        <w:rPr>
          <w:rFonts w:ascii="Segoe UI" w:hAnsi="Segoe UI" w:cs="Segoe UI"/>
        </w:rPr>
        <w:t>Too</w:t>
      </w:r>
      <w:r w:rsidR="007A5160" w:rsidRPr="00FA1080">
        <w:rPr>
          <w:rFonts w:ascii="Segoe UI" w:hAnsi="Segoe UI" w:cs="Segoe UI"/>
        </w:rPr>
        <w:t xml:space="preserve"> </w:t>
      </w:r>
      <w:r w:rsidR="00FA1080" w:rsidRPr="00FA1080">
        <w:rPr>
          <w:rFonts w:ascii="Segoe UI" w:hAnsi="Segoe UI" w:cs="Segoe UI"/>
        </w:rPr>
        <w:t>often</w:t>
      </w:r>
      <w:r w:rsidR="007A5160">
        <w:rPr>
          <w:rFonts w:ascii="Segoe UI" w:hAnsi="Segoe UI" w:cs="Segoe UI"/>
        </w:rPr>
        <w:t xml:space="preserve">, </w:t>
      </w:r>
      <w:r w:rsidR="00427FAA">
        <w:rPr>
          <w:rFonts w:ascii="Segoe UI" w:hAnsi="Segoe UI" w:cs="Segoe UI"/>
        </w:rPr>
        <w:t xml:space="preserve">the deployment of technology does not </w:t>
      </w:r>
      <w:r w:rsidR="00B36CC7">
        <w:rPr>
          <w:rFonts w:ascii="Segoe UI" w:hAnsi="Segoe UI" w:cs="Segoe UI"/>
        </w:rPr>
        <w:t>give consideration to accessibility</w:t>
      </w:r>
      <w:r w:rsidR="00FA1080" w:rsidRPr="00FA1080">
        <w:rPr>
          <w:rFonts w:ascii="Segoe UI" w:hAnsi="Segoe UI" w:cs="Segoe UI"/>
        </w:rPr>
        <w:t xml:space="preserve"> </w:t>
      </w:r>
      <w:r w:rsidR="00B36CC7">
        <w:rPr>
          <w:rFonts w:ascii="Segoe UI" w:hAnsi="Segoe UI" w:cs="Segoe UI"/>
        </w:rPr>
        <w:t xml:space="preserve">and </w:t>
      </w:r>
      <w:r w:rsidR="00585410">
        <w:rPr>
          <w:rFonts w:ascii="Segoe UI" w:hAnsi="Segoe UI" w:cs="Segoe UI"/>
        </w:rPr>
        <w:t xml:space="preserve">the digital inclusion of </w:t>
      </w:r>
      <w:r w:rsidR="00AB7E85">
        <w:rPr>
          <w:rFonts w:ascii="Segoe UI" w:hAnsi="Segoe UI" w:cs="Segoe UI"/>
        </w:rPr>
        <w:t>P</w:t>
      </w:r>
      <w:r w:rsidR="00B36CC7">
        <w:rPr>
          <w:rFonts w:ascii="Segoe UI" w:hAnsi="Segoe UI" w:cs="Segoe UI"/>
        </w:rPr>
        <w:t xml:space="preserve">ersons with </w:t>
      </w:r>
      <w:r w:rsidR="00AB7E85">
        <w:rPr>
          <w:rFonts w:ascii="Segoe UI" w:hAnsi="Segoe UI" w:cs="Segoe UI"/>
        </w:rPr>
        <w:t>D</w:t>
      </w:r>
      <w:r w:rsidR="00B36CC7">
        <w:rPr>
          <w:rFonts w:ascii="Segoe UI" w:hAnsi="Segoe UI" w:cs="Segoe UI"/>
        </w:rPr>
        <w:t>isabilities</w:t>
      </w:r>
      <w:r w:rsidR="00FA1080" w:rsidRPr="00FA1080">
        <w:rPr>
          <w:rFonts w:ascii="Segoe UI" w:hAnsi="Segoe UI" w:cs="Segoe UI"/>
        </w:rPr>
        <w:t>.</w:t>
      </w:r>
      <w:r w:rsidR="005737B4">
        <w:rPr>
          <w:rFonts w:ascii="Segoe UI" w:hAnsi="Segoe UI" w:cs="Segoe UI"/>
        </w:rPr>
        <w:t xml:space="preserve"> </w:t>
      </w:r>
      <w:r w:rsidR="00832DF0">
        <w:rPr>
          <w:rFonts w:ascii="Segoe UI" w:hAnsi="Segoe UI" w:cs="Segoe UI"/>
        </w:rPr>
        <w:t>The role of technology in courts and justice system</w:t>
      </w:r>
      <w:r w:rsidR="00ED2CC4">
        <w:rPr>
          <w:rFonts w:ascii="Segoe UI" w:hAnsi="Segoe UI" w:cs="Segoe UI"/>
        </w:rPr>
        <w:t xml:space="preserve">s becomes even more </w:t>
      </w:r>
      <w:r w:rsidR="005737B4">
        <w:rPr>
          <w:rFonts w:ascii="Segoe UI" w:hAnsi="Segoe UI" w:cs="Segoe UI"/>
        </w:rPr>
        <w:t>critical</w:t>
      </w:r>
      <w:r w:rsidR="00ED2CC4">
        <w:rPr>
          <w:rFonts w:ascii="Segoe UI" w:hAnsi="Segoe UI" w:cs="Segoe UI"/>
        </w:rPr>
        <w:t xml:space="preserve"> given </w:t>
      </w:r>
      <w:r w:rsidR="00FA1080" w:rsidRPr="00FA1080">
        <w:rPr>
          <w:rFonts w:ascii="Segoe UI" w:hAnsi="Segoe UI" w:cs="Segoe UI"/>
        </w:rPr>
        <w:t xml:space="preserve">the </w:t>
      </w:r>
      <w:r w:rsidR="005737B4">
        <w:rPr>
          <w:rFonts w:ascii="Segoe UI" w:hAnsi="Segoe UI" w:cs="Segoe UI"/>
        </w:rPr>
        <w:t xml:space="preserve">global </w:t>
      </w:r>
      <w:r w:rsidR="00FA1080" w:rsidRPr="00FA1080">
        <w:rPr>
          <w:rFonts w:ascii="Segoe UI" w:hAnsi="Segoe UI" w:cs="Segoe UI"/>
        </w:rPr>
        <w:t xml:space="preserve">pattern of Persons with Disabilities being </w:t>
      </w:r>
      <w:r w:rsidR="00271E48">
        <w:rPr>
          <w:rFonts w:ascii="Segoe UI" w:hAnsi="Segoe UI" w:cs="Segoe UI"/>
        </w:rPr>
        <w:t>incarcerated</w:t>
      </w:r>
      <w:r w:rsidR="00FA1080" w:rsidRPr="00FA1080">
        <w:rPr>
          <w:rFonts w:ascii="Segoe UI" w:hAnsi="Segoe UI" w:cs="Segoe UI"/>
        </w:rPr>
        <w:t xml:space="preserve"> </w:t>
      </w:r>
      <w:r w:rsidR="00264EAE">
        <w:rPr>
          <w:rFonts w:ascii="Segoe UI" w:hAnsi="Segoe UI" w:cs="Segoe UI"/>
        </w:rPr>
        <w:t xml:space="preserve">at </w:t>
      </w:r>
      <w:r w:rsidR="00FA1080" w:rsidRPr="00FA1080">
        <w:rPr>
          <w:rFonts w:ascii="Segoe UI" w:hAnsi="Segoe UI" w:cs="Segoe UI"/>
        </w:rPr>
        <w:t xml:space="preserve">much </w:t>
      </w:r>
      <w:r w:rsidR="00A6353E">
        <w:rPr>
          <w:rFonts w:ascii="Segoe UI" w:hAnsi="Segoe UI" w:cs="Segoe UI"/>
        </w:rPr>
        <w:t>higher rates than</w:t>
      </w:r>
      <w:r w:rsidR="00FA1080" w:rsidRPr="00FA1080">
        <w:rPr>
          <w:rFonts w:ascii="Segoe UI" w:hAnsi="Segoe UI" w:cs="Segoe UI"/>
        </w:rPr>
        <w:t xml:space="preserve"> the population</w:t>
      </w:r>
      <w:r w:rsidR="00A6353E">
        <w:rPr>
          <w:rFonts w:ascii="Segoe UI" w:hAnsi="Segoe UI" w:cs="Segoe UI"/>
        </w:rPr>
        <w:t xml:space="preserve"> as a whole.</w:t>
      </w:r>
    </w:p>
    <w:p w14:paraId="2FC522C1" w14:textId="73733E21" w:rsidR="005737B4" w:rsidRPr="00BB39E9" w:rsidRDefault="00FA1080" w:rsidP="00FA1080">
      <w:pPr>
        <w:rPr>
          <w:rFonts w:ascii="Segoe UI" w:hAnsi="Segoe UI" w:cs="Segoe UI"/>
        </w:rPr>
      </w:pPr>
      <w:r w:rsidRPr="00FA1080">
        <w:rPr>
          <w:rFonts w:ascii="Segoe UI" w:hAnsi="Segoe UI" w:cs="Segoe UI"/>
        </w:rPr>
        <w:t>Th</w:t>
      </w:r>
      <w:r w:rsidR="00797D8A">
        <w:rPr>
          <w:rFonts w:ascii="Segoe UI" w:hAnsi="Segoe UI" w:cs="Segoe UI"/>
        </w:rPr>
        <w:t>is</w:t>
      </w:r>
      <w:r w:rsidRPr="00FA1080">
        <w:rPr>
          <w:rFonts w:ascii="Segoe UI" w:hAnsi="Segoe UI" w:cs="Segoe UI"/>
        </w:rPr>
        <w:t xml:space="preserve"> </w:t>
      </w:r>
      <w:r w:rsidR="00AD1121">
        <w:rPr>
          <w:rFonts w:ascii="Segoe UI" w:hAnsi="Segoe UI" w:cs="Segoe UI"/>
        </w:rPr>
        <w:t>session</w:t>
      </w:r>
      <w:r w:rsidR="00AD1121" w:rsidRPr="00FA1080">
        <w:rPr>
          <w:rFonts w:ascii="Segoe UI" w:hAnsi="Segoe UI" w:cs="Segoe UI"/>
        </w:rPr>
        <w:t xml:space="preserve"> </w:t>
      </w:r>
      <w:r w:rsidRPr="00FA1080">
        <w:rPr>
          <w:rFonts w:ascii="Segoe UI" w:hAnsi="Segoe UI" w:cs="Segoe UI"/>
        </w:rPr>
        <w:t>will examine</w:t>
      </w:r>
      <w:r w:rsidR="00797D8A">
        <w:rPr>
          <w:rFonts w:ascii="Segoe UI" w:hAnsi="Segoe UI" w:cs="Segoe UI"/>
        </w:rPr>
        <w:t xml:space="preserve"> the digital transformation of courts and justice systems today</w:t>
      </w:r>
      <w:r w:rsidR="00AB7E85">
        <w:rPr>
          <w:rFonts w:ascii="Segoe UI" w:hAnsi="Segoe UI" w:cs="Segoe UI"/>
        </w:rPr>
        <w:t xml:space="preserve"> and</w:t>
      </w:r>
      <w:r w:rsidRPr="00FA1080">
        <w:rPr>
          <w:rFonts w:ascii="Segoe UI" w:hAnsi="Segoe UI" w:cs="Segoe UI"/>
        </w:rPr>
        <w:t xml:space="preserve"> what steps are required to ensure the</w:t>
      </w:r>
      <w:r w:rsidR="0069402C">
        <w:rPr>
          <w:rFonts w:ascii="Segoe UI" w:hAnsi="Segoe UI" w:cs="Segoe UI"/>
        </w:rPr>
        <w:t>ir</w:t>
      </w:r>
      <w:r w:rsidRPr="00FA1080">
        <w:rPr>
          <w:rFonts w:ascii="Segoe UI" w:hAnsi="Segoe UI" w:cs="Segoe UI"/>
        </w:rPr>
        <w:t xml:space="preserve"> accessibility </w:t>
      </w:r>
      <w:r w:rsidR="00AB7E85">
        <w:rPr>
          <w:rFonts w:ascii="Segoe UI" w:hAnsi="Segoe UI" w:cs="Segoe UI"/>
        </w:rPr>
        <w:t>for</w:t>
      </w:r>
      <w:r w:rsidR="00AB7E85" w:rsidRPr="00FA1080">
        <w:rPr>
          <w:rFonts w:ascii="Segoe UI" w:hAnsi="Segoe UI" w:cs="Segoe UI"/>
        </w:rPr>
        <w:t xml:space="preserve"> </w:t>
      </w:r>
      <w:r w:rsidRPr="00FA1080">
        <w:rPr>
          <w:rFonts w:ascii="Segoe UI" w:hAnsi="Segoe UI" w:cs="Segoe UI"/>
        </w:rPr>
        <w:t>Persons with Disabilities</w:t>
      </w:r>
      <w:r w:rsidR="005F16E1">
        <w:rPr>
          <w:rFonts w:ascii="Segoe UI" w:hAnsi="Segoe UI" w:cs="Segoe UI"/>
        </w:rPr>
        <w:t xml:space="preserve">. The discussion </w:t>
      </w:r>
      <w:r w:rsidR="00185B07">
        <w:rPr>
          <w:rFonts w:ascii="Segoe UI" w:hAnsi="Segoe UI" w:cs="Segoe UI"/>
        </w:rPr>
        <w:t xml:space="preserve">also </w:t>
      </w:r>
      <w:r w:rsidR="005F16E1">
        <w:rPr>
          <w:rFonts w:ascii="Segoe UI" w:hAnsi="Segoe UI" w:cs="Segoe UI"/>
        </w:rPr>
        <w:t xml:space="preserve">will explore </w:t>
      </w:r>
      <w:r w:rsidRPr="00FA1080">
        <w:rPr>
          <w:rFonts w:ascii="Segoe UI" w:hAnsi="Segoe UI" w:cs="Segoe UI"/>
        </w:rPr>
        <w:t xml:space="preserve">how technologies can be leveraged </w:t>
      </w:r>
      <w:r w:rsidR="00185B07">
        <w:rPr>
          <w:rFonts w:ascii="Segoe UI" w:hAnsi="Segoe UI" w:cs="Segoe UI"/>
        </w:rPr>
        <w:t xml:space="preserve">in innovative ways </w:t>
      </w:r>
      <w:r w:rsidRPr="00FA1080">
        <w:rPr>
          <w:rFonts w:ascii="Segoe UI" w:hAnsi="Segoe UI" w:cs="Segoe UI"/>
        </w:rPr>
        <w:t xml:space="preserve">to </w:t>
      </w:r>
      <w:r w:rsidR="00A401F6">
        <w:rPr>
          <w:rFonts w:ascii="Segoe UI" w:hAnsi="Segoe UI" w:cs="Segoe UI"/>
        </w:rPr>
        <w:t>address long-standing barriers to justice for Persons with Disabilities</w:t>
      </w:r>
      <w:r w:rsidR="003478D7">
        <w:rPr>
          <w:rFonts w:ascii="Segoe UI" w:hAnsi="Segoe UI" w:cs="Segoe UI"/>
        </w:rPr>
        <w:t xml:space="preserve">, including </w:t>
      </w:r>
      <w:r w:rsidR="008F35D5">
        <w:rPr>
          <w:rFonts w:ascii="Segoe UI" w:hAnsi="Segoe UI" w:cs="Segoe UI"/>
        </w:rPr>
        <w:t>accessing critical information</w:t>
      </w:r>
      <w:r w:rsidR="00934354">
        <w:rPr>
          <w:rFonts w:ascii="Segoe UI" w:hAnsi="Segoe UI" w:cs="Segoe UI"/>
        </w:rPr>
        <w:t>, participating in judicial proceedings, tracking the progress of a case, and receiving needed accommodations.</w:t>
      </w:r>
    </w:p>
    <w:p w14:paraId="4628FC4D" w14:textId="1813B265" w:rsidR="005737B4" w:rsidRPr="00BB39E9" w:rsidRDefault="005737B4" w:rsidP="00FA1080">
      <w:pPr>
        <w:rPr>
          <w:rFonts w:ascii="Segoe UI" w:hAnsi="Segoe UI" w:cs="Segoe UI"/>
        </w:rPr>
      </w:pPr>
      <w:r w:rsidRPr="00BB39E9">
        <w:rPr>
          <w:rFonts w:ascii="Segoe UI" w:hAnsi="Segoe UI" w:cs="Segoe UI"/>
        </w:rPr>
        <w:t xml:space="preserve">This </w:t>
      </w:r>
      <w:r w:rsidR="00AD1121" w:rsidRPr="00BB39E9">
        <w:rPr>
          <w:rFonts w:ascii="Segoe UI" w:hAnsi="Segoe UI" w:cs="Segoe UI"/>
        </w:rPr>
        <w:t xml:space="preserve">session will </w:t>
      </w:r>
      <w:r w:rsidR="00562EF8">
        <w:rPr>
          <w:rFonts w:ascii="Segoe UI" w:hAnsi="Segoe UI" w:cs="Segoe UI"/>
        </w:rPr>
        <w:t>benefit from</w:t>
      </w:r>
      <w:r w:rsidR="00AD1121" w:rsidRPr="00BB39E9">
        <w:rPr>
          <w:rFonts w:ascii="Segoe UI" w:hAnsi="Segoe UI" w:cs="Segoe UI"/>
        </w:rPr>
        <w:t xml:space="preserve"> the perspectives and expertise of:</w:t>
      </w:r>
    </w:p>
    <w:p w14:paraId="5BB3F5AA" w14:textId="77777777" w:rsidR="00E061EA" w:rsidRPr="00BB39E9" w:rsidRDefault="00AD528A" w:rsidP="00E061E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B39E9">
        <w:rPr>
          <w:rFonts w:ascii="Segoe UI" w:hAnsi="Segoe UI" w:cs="Segoe UI"/>
        </w:rPr>
        <w:t>Gerard Quinn, United Nations Special Rapporteur on the Rights of Persons with Disabilities (PWDs), professor emeritus in law at the National University of Ireland (Galway)</w:t>
      </w:r>
    </w:p>
    <w:p w14:paraId="1CF63E31" w14:textId="7F0BD1B6" w:rsidR="00E061EA" w:rsidRPr="00BB39E9" w:rsidRDefault="00452531" w:rsidP="00452531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Frederic Schroeder</w:t>
      </w:r>
      <w:r w:rsidR="00BB6A81" w:rsidRPr="00BB39E9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President, World Blind Union, and Board member, International Disability Alliance (IDA)</w:t>
      </w:r>
      <w:bookmarkStart w:id="0" w:name="_GoBack"/>
      <w:bookmarkEnd w:id="0"/>
    </w:p>
    <w:p w14:paraId="443C2473" w14:textId="597FB066" w:rsidR="00E061EA" w:rsidRPr="00BB39E9" w:rsidRDefault="001D2AD8" w:rsidP="00E061E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B39E9">
        <w:rPr>
          <w:rFonts w:ascii="Segoe UI" w:hAnsi="Segoe UI" w:cs="Segoe UI"/>
        </w:rPr>
        <w:t xml:space="preserve">Laura </w:t>
      </w:r>
      <w:r w:rsidR="00E061EA" w:rsidRPr="00BB39E9">
        <w:rPr>
          <w:rFonts w:ascii="Segoe UI" w:hAnsi="Segoe UI" w:cs="Segoe UI"/>
        </w:rPr>
        <w:t>Ruby, Director</w:t>
      </w:r>
      <w:r w:rsidRPr="00BB39E9">
        <w:rPr>
          <w:rFonts w:ascii="Segoe UI" w:hAnsi="Segoe UI" w:cs="Segoe UI"/>
        </w:rPr>
        <w:t>, Worldwide Accessibility Policy and Standards Regulatory Affairs, Microsoft Corporation</w:t>
      </w:r>
    </w:p>
    <w:p w14:paraId="3FEE5BBD" w14:textId="77777777" w:rsidR="00E061EA" w:rsidRPr="00BB39E9" w:rsidRDefault="001D2AD8" w:rsidP="00E061E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B39E9">
        <w:rPr>
          <w:rFonts w:ascii="Segoe UI" w:hAnsi="Segoe UI" w:cs="Segoe UI"/>
        </w:rPr>
        <w:t>Michael Stein, co-founder and Executive Director of the Harvard Law School Project on Disability, and a Visiting Professor at Harvard Law School</w:t>
      </w:r>
    </w:p>
    <w:p w14:paraId="530D7FB2" w14:textId="524F1BE7" w:rsidR="00AD1121" w:rsidRPr="00BB39E9" w:rsidRDefault="00BB6A81" w:rsidP="00BB39E9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BB39E9">
        <w:rPr>
          <w:rFonts w:ascii="Segoe UI" w:hAnsi="Segoe UI" w:cs="Segoe UI"/>
        </w:rPr>
        <w:lastRenderedPageBreak/>
        <w:t>James Thurston, Vice President, Global Strategy and Development, G3ic</w:t>
      </w:r>
      <w:r w:rsidR="00E061EA" w:rsidRPr="00BB39E9">
        <w:rPr>
          <w:rFonts w:ascii="Segoe UI" w:hAnsi="Segoe UI" w:cs="Segoe UI"/>
        </w:rPr>
        <w:t>t</w:t>
      </w:r>
    </w:p>
    <w:sectPr w:rsidR="00AD1121" w:rsidRPr="00BB3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522"/>
    <w:multiLevelType w:val="hybridMultilevel"/>
    <w:tmpl w:val="F22AF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80"/>
    <w:rsid w:val="00001916"/>
    <w:rsid w:val="000E76FE"/>
    <w:rsid w:val="000F6EE3"/>
    <w:rsid w:val="001572BC"/>
    <w:rsid w:val="00185B07"/>
    <w:rsid w:val="001D2AD8"/>
    <w:rsid w:val="00252DD3"/>
    <w:rsid w:val="00264EAE"/>
    <w:rsid w:val="00271E48"/>
    <w:rsid w:val="003478D7"/>
    <w:rsid w:val="00427FAA"/>
    <w:rsid w:val="00452531"/>
    <w:rsid w:val="004D52F8"/>
    <w:rsid w:val="00562EF8"/>
    <w:rsid w:val="005737B4"/>
    <w:rsid w:val="00585410"/>
    <w:rsid w:val="005F16E1"/>
    <w:rsid w:val="00626631"/>
    <w:rsid w:val="0069402C"/>
    <w:rsid w:val="00766BA5"/>
    <w:rsid w:val="00797D8A"/>
    <w:rsid w:val="007A5160"/>
    <w:rsid w:val="00832DF0"/>
    <w:rsid w:val="008F35D5"/>
    <w:rsid w:val="00934354"/>
    <w:rsid w:val="00A401F6"/>
    <w:rsid w:val="00A6353E"/>
    <w:rsid w:val="00A819B7"/>
    <w:rsid w:val="00AB7E85"/>
    <w:rsid w:val="00AD1121"/>
    <w:rsid w:val="00AD528A"/>
    <w:rsid w:val="00B36CC7"/>
    <w:rsid w:val="00B5511C"/>
    <w:rsid w:val="00BB39E9"/>
    <w:rsid w:val="00BB6A81"/>
    <w:rsid w:val="00E020D8"/>
    <w:rsid w:val="00E061EA"/>
    <w:rsid w:val="00ED2CC4"/>
    <w:rsid w:val="00F97D83"/>
    <w:rsid w:val="00FA1080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04752"/>
  <w15:chartTrackingRefBased/>
  <w15:docId w15:val="{30BD8952-2225-43E9-919E-266BF05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44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489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65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554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01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3827">
                          <w:marLeft w:val="0"/>
                          <w:marRight w:val="60"/>
                          <w:marTop w:val="0"/>
                          <w:marBottom w:val="60"/>
                          <w:divBdr>
                            <w:top w:val="single" w:sz="6" w:space="0" w:color="1A5173"/>
                            <w:left w:val="single" w:sz="6" w:space="0" w:color="1A5173"/>
                            <w:bottom w:val="single" w:sz="6" w:space="0" w:color="1A5173"/>
                            <w:right w:val="single" w:sz="6" w:space="0" w:color="1A51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73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87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CE3FFA6BC824BA6F7040B9B36DC80" ma:contentTypeVersion="13" ma:contentTypeDescription="Create a new document." ma:contentTypeScope="" ma:versionID="973874c448b7755a9f71f4c1bc7eab4b">
  <xsd:schema xmlns:xsd="http://www.w3.org/2001/XMLSchema" xmlns:xs="http://www.w3.org/2001/XMLSchema" xmlns:p="http://schemas.microsoft.com/office/2006/metadata/properties" xmlns:ns3="1f4c09f4-e995-4959-8799-099aeef971de" xmlns:ns4="4ab8480a-94f5-423d-866a-a30e60659947" targetNamespace="http://schemas.microsoft.com/office/2006/metadata/properties" ma:root="true" ma:fieldsID="2831084fb457759291ff2af0d7f2e79a" ns3:_="" ns4:_="">
    <xsd:import namespace="1f4c09f4-e995-4959-8799-099aeef971de"/>
    <xsd:import namespace="4ab8480a-94f5-423d-866a-a30e60659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09f4-e995-4959-8799-099aeef97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480a-94f5-423d-866a-a30e6065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BBE1D-8909-476A-BFE2-36B2F6A0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09f4-e995-4959-8799-099aeef971de"/>
    <ds:schemaRef ds:uri="4ab8480a-94f5-423d-866a-a30e6065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2C9A0-8170-40E6-96B8-B8254EA4B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D7F44-DF2B-4A01-8D1C-FECB4FE18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Thurston</dc:creator>
  <cp:keywords/>
  <dc:description/>
  <cp:lastModifiedBy>Francesca Cesa Bianchi</cp:lastModifiedBy>
  <cp:revision>4</cp:revision>
  <cp:lastPrinted>2020-11-25T22:10:00Z</cp:lastPrinted>
  <dcterms:created xsi:type="dcterms:W3CDTF">2020-11-26T00:32:00Z</dcterms:created>
  <dcterms:modified xsi:type="dcterms:W3CDTF">2020-11-28T18:55:00Z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0x01010074ACE3FFA6BC824BA6F7040B9B36DC80</vt:lpwstr>
  </property>
</Properties>
</file>